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4DB" w:rsidRPr="004654DB" w:rsidRDefault="004654DB" w:rsidP="004654DB">
      <w:pPr>
        <w:shd w:val="clear" w:color="auto" w:fill="FAFAFA"/>
        <w:spacing w:before="30" w:after="60" w:line="300" w:lineRule="atLeast"/>
        <w:rPr>
          <w:rFonts w:ascii="Calibri" w:eastAsia="Times New Roman" w:hAnsi="Calibri" w:cs="Calibri"/>
          <w:color w:val="424242"/>
          <w:kern w:val="0"/>
          <w:sz w:val="24"/>
          <w:szCs w:val="24"/>
          <w:lang w:eastAsia="en-NZ"/>
        </w:rPr>
      </w:pPr>
    </w:p>
    <w:p w:rsidR="004654DB" w:rsidRPr="004654DB" w:rsidRDefault="004654DB" w:rsidP="004654DB">
      <w:pPr>
        <w:spacing w:before="345" w:after="345" w:line="240" w:lineRule="auto"/>
        <w:rPr>
          <w:rFonts w:ascii="Calibri" w:eastAsia="Times New Roman" w:hAnsi="Calibri" w:cs="Calibri"/>
          <w:kern w:val="0"/>
          <w:sz w:val="24"/>
          <w:szCs w:val="24"/>
          <w:lang w:eastAsia="en-NZ"/>
        </w:rPr>
      </w:pPr>
    </w:p>
    <w:p w:rsidR="004654DB" w:rsidRPr="004654DB" w:rsidRDefault="004654DB" w:rsidP="004654DB">
      <w:pPr>
        <w:shd w:val="clear" w:color="auto" w:fill="FAFAFA"/>
        <w:spacing w:before="90" w:after="0" w:line="420" w:lineRule="atLeast"/>
        <w:outlineLvl w:val="1"/>
        <w:rPr>
          <w:rFonts w:ascii="Calibri" w:eastAsia="Times New Roman" w:hAnsi="Calibri" w:cs="Calibri"/>
          <w:b/>
          <w:bCs/>
          <w:color w:val="424242"/>
          <w:spacing w:val="-4"/>
          <w:kern w:val="0"/>
          <w:sz w:val="24"/>
          <w:szCs w:val="24"/>
          <w:lang w:eastAsia="en-NZ"/>
        </w:rPr>
      </w:pPr>
      <w:r w:rsidRPr="004654DB">
        <w:rPr>
          <w:rFonts w:ascii="Calibri" w:eastAsia="Times New Roman" w:hAnsi="Calibri" w:cs="Calibri"/>
          <w:b/>
          <w:bCs/>
          <w:color w:val="424242"/>
          <w:spacing w:val="-4"/>
          <w:kern w:val="0"/>
          <w:sz w:val="24"/>
          <w:szCs w:val="24"/>
          <w:lang w:eastAsia="en-NZ"/>
        </w:rPr>
        <w:t xml:space="preserve">IBCPC Code of Conduct </w:t>
      </w:r>
    </w:p>
    <w:p w:rsidR="004654DB" w:rsidRPr="004654DB" w:rsidRDefault="004654DB" w:rsidP="004654DB">
      <w:pPr>
        <w:shd w:val="clear" w:color="auto" w:fill="FAFAFA"/>
        <w:spacing w:after="0" w:line="300" w:lineRule="atLeast"/>
        <w:rPr>
          <w:rFonts w:ascii="Calibri" w:eastAsia="Times New Roman" w:hAnsi="Calibri" w:cs="Calibri"/>
          <w:color w:val="424242"/>
          <w:kern w:val="0"/>
          <w:sz w:val="24"/>
          <w:szCs w:val="24"/>
          <w:lang w:eastAsia="en-NZ"/>
        </w:rPr>
      </w:pPr>
      <w:r w:rsidRPr="004654DB">
        <w:rPr>
          <w:rFonts w:ascii="Calibri" w:eastAsia="Times New Roman" w:hAnsi="Calibri" w:cs="Calibri"/>
          <w:color w:val="424242"/>
          <w:kern w:val="0"/>
          <w:sz w:val="24"/>
          <w:szCs w:val="24"/>
          <w:lang w:eastAsia="en-NZ"/>
        </w:rPr>
        <w:t xml:space="preserve">All Directors and appointed officers of the International Breast Cancer Paddlers Commission (IBCPC) are expected to act with integrity, professionalism, and respect in support of the organization’s mission, vision, and values. </w:t>
      </w:r>
    </w:p>
    <w:p w:rsidR="004654DB" w:rsidRPr="004654DB" w:rsidRDefault="004654DB" w:rsidP="004654DB">
      <w:pPr>
        <w:shd w:val="clear" w:color="auto" w:fill="FAFAFA"/>
        <w:spacing w:after="0" w:line="300" w:lineRule="atLeast"/>
        <w:rPr>
          <w:rFonts w:ascii="Calibri" w:eastAsia="Times New Roman" w:hAnsi="Calibri" w:cs="Calibri"/>
          <w:color w:val="424242"/>
          <w:kern w:val="0"/>
          <w:sz w:val="24"/>
          <w:szCs w:val="24"/>
          <w:lang w:eastAsia="en-NZ"/>
        </w:rPr>
      </w:pPr>
      <w:r w:rsidRPr="004654DB">
        <w:rPr>
          <w:rFonts w:ascii="Calibri" w:eastAsia="Times New Roman" w:hAnsi="Calibri" w:cs="Calibri"/>
          <w:color w:val="424242"/>
          <w:kern w:val="0"/>
          <w:sz w:val="24"/>
          <w:szCs w:val="24"/>
          <w:lang w:eastAsia="en-NZ"/>
        </w:rPr>
        <w:t xml:space="preserve">Act in the best interests of IBCPC at all times and provide effective governance and strategic oversight. </w:t>
      </w:r>
    </w:p>
    <w:p w:rsidR="004654DB" w:rsidRPr="004654DB" w:rsidRDefault="004654DB" w:rsidP="004654DB">
      <w:pPr>
        <w:numPr>
          <w:ilvl w:val="0"/>
          <w:numId w:val="1"/>
        </w:numPr>
        <w:shd w:val="clear" w:color="auto" w:fill="FAFAFA"/>
        <w:spacing w:beforeAutospacing="1" w:after="0" w:afterAutospacing="1" w:line="300" w:lineRule="atLeast"/>
        <w:rPr>
          <w:rFonts w:ascii="Calibri" w:eastAsia="Times New Roman" w:hAnsi="Calibri" w:cs="Calibri"/>
          <w:color w:val="424242"/>
          <w:kern w:val="0"/>
          <w:sz w:val="24"/>
          <w:szCs w:val="24"/>
          <w:lang w:eastAsia="en-NZ"/>
        </w:rPr>
      </w:pPr>
      <w:r w:rsidRPr="004654DB">
        <w:rPr>
          <w:rFonts w:ascii="Calibri" w:eastAsia="Times New Roman" w:hAnsi="Calibri" w:cs="Calibri"/>
          <w:color w:val="424242"/>
          <w:kern w:val="0"/>
          <w:sz w:val="24"/>
          <w:szCs w:val="24"/>
          <w:lang w:eastAsia="en-NZ"/>
        </w:rPr>
        <w:t xml:space="preserve">Conduct themselves ethically, respectfully, and collaboratively with fellow Board members, National and Regional Representatives, and external stakeholders. </w:t>
      </w:r>
    </w:p>
    <w:p w:rsidR="004654DB" w:rsidRPr="004654DB" w:rsidRDefault="004654DB" w:rsidP="004654DB">
      <w:pPr>
        <w:numPr>
          <w:ilvl w:val="0"/>
          <w:numId w:val="1"/>
        </w:numPr>
        <w:shd w:val="clear" w:color="auto" w:fill="FAFAFA"/>
        <w:spacing w:beforeAutospacing="1" w:after="0" w:afterAutospacing="1" w:line="300" w:lineRule="atLeast"/>
        <w:rPr>
          <w:rFonts w:ascii="Calibri" w:eastAsia="Times New Roman" w:hAnsi="Calibri" w:cs="Calibri"/>
          <w:color w:val="424242"/>
          <w:kern w:val="0"/>
          <w:sz w:val="24"/>
          <w:szCs w:val="24"/>
          <w:lang w:eastAsia="en-NZ"/>
        </w:rPr>
      </w:pPr>
      <w:r w:rsidRPr="004654DB">
        <w:rPr>
          <w:rFonts w:ascii="Calibri" w:eastAsia="Times New Roman" w:hAnsi="Calibri" w:cs="Calibri"/>
          <w:color w:val="424242"/>
          <w:kern w:val="0"/>
          <w:sz w:val="24"/>
          <w:szCs w:val="24"/>
          <w:lang w:eastAsia="en-NZ"/>
        </w:rPr>
        <w:t xml:space="preserve">Avoid actual or perceived conflicts of interest and declare any potential conflicts promptly. </w:t>
      </w:r>
    </w:p>
    <w:p w:rsidR="004654DB" w:rsidRPr="004654DB" w:rsidRDefault="004654DB" w:rsidP="004654DB">
      <w:pPr>
        <w:numPr>
          <w:ilvl w:val="0"/>
          <w:numId w:val="1"/>
        </w:numPr>
        <w:shd w:val="clear" w:color="auto" w:fill="FAFAFA"/>
        <w:spacing w:beforeAutospacing="1" w:after="0" w:afterAutospacing="1" w:line="300" w:lineRule="atLeast"/>
        <w:rPr>
          <w:rFonts w:ascii="Calibri" w:eastAsia="Times New Roman" w:hAnsi="Calibri" w:cs="Calibri"/>
          <w:color w:val="424242"/>
          <w:kern w:val="0"/>
          <w:sz w:val="24"/>
          <w:szCs w:val="24"/>
          <w:lang w:eastAsia="en-NZ"/>
        </w:rPr>
      </w:pPr>
      <w:r w:rsidRPr="004654DB">
        <w:rPr>
          <w:rFonts w:ascii="Calibri" w:eastAsia="Times New Roman" w:hAnsi="Calibri" w:cs="Calibri"/>
          <w:color w:val="424242"/>
          <w:kern w:val="0"/>
          <w:sz w:val="24"/>
          <w:szCs w:val="24"/>
          <w:lang w:eastAsia="en-NZ"/>
        </w:rPr>
        <w:t>Uphold the IBCPC Values statement, comply with the Constitution and Bylaws, and adhere to the Code of Conduct.</w:t>
      </w:r>
    </w:p>
    <w:p w:rsidR="004654DB" w:rsidRPr="004654DB" w:rsidRDefault="004654DB" w:rsidP="004654DB">
      <w:pPr>
        <w:numPr>
          <w:ilvl w:val="0"/>
          <w:numId w:val="1"/>
        </w:numPr>
        <w:shd w:val="clear" w:color="auto" w:fill="FAFAFA"/>
        <w:spacing w:beforeAutospacing="1" w:after="0" w:afterAutospacing="1" w:line="300" w:lineRule="atLeast"/>
        <w:rPr>
          <w:rFonts w:ascii="Calibri" w:eastAsia="Times New Roman" w:hAnsi="Calibri" w:cs="Calibri"/>
          <w:color w:val="424242"/>
          <w:kern w:val="0"/>
          <w:sz w:val="24"/>
          <w:szCs w:val="24"/>
          <w:lang w:eastAsia="en-NZ"/>
        </w:rPr>
      </w:pPr>
      <w:r w:rsidRPr="004654DB">
        <w:rPr>
          <w:rFonts w:ascii="Calibri" w:eastAsia="Times New Roman" w:hAnsi="Calibri" w:cs="Calibri"/>
          <w:color w:val="424242"/>
          <w:kern w:val="0"/>
          <w:sz w:val="24"/>
          <w:szCs w:val="24"/>
          <w:lang w:eastAsia="en-NZ"/>
        </w:rPr>
        <w:t>Maintain confidentiality, exercise sound judgment, and communicate responsibly on behalf of IBCPC.</w:t>
      </w:r>
    </w:p>
    <w:p w:rsidR="004654DB" w:rsidRPr="004654DB" w:rsidRDefault="004654DB" w:rsidP="004654DB">
      <w:pPr>
        <w:shd w:val="clear" w:color="auto" w:fill="FAFAFA"/>
        <w:spacing w:before="30" w:after="60" w:line="300" w:lineRule="atLeast"/>
        <w:rPr>
          <w:rFonts w:ascii="Calibri" w:eastAsia="Times New Roman" w:hAnsi="Calibri" w:cs="Calibri"/>
          <w:color w:val="424242"/>
          <w:kern w:val="0"/>
          <w:sz w:val="24"/>
          <w:szCs w:val="24"/>
          <w:lang w:eastAsia="en-NZ"/>
        </w:rPr>
      </w:pPr>
      <w:r w:rsidRPr="004654DB">
        <w:rPr>
          <w:rFonts w:ascii="Calibri" w:eastAsia="Times New Roman" w:hAnsi="Calibri" w:cs="Calibri"/>
          <w:color w:val="424242"/>
          <w:kern w:val="0"/>
          <w:sz w:val="24"/>
          <w:szCs w:val="24"/>
          <w:lang w:eastAsia="en-NZ"/>
        </w:rPr>
        <w:t>Failure to comply with this Code may result in corrective action as determined by the Board.</w:t>
      </w:r>
    </w:p>
    <w:p w:rsidR="004654DB" w:rsidRPr="004654DB" w:rsidRDefault="004654DB" w:rsidP="004654DB">
      <w:pPr>
        <w:spacing w:before="345" w:after="345" w:line="240" w:lineRule="auto"/>
        <w:rPr>
          <w:rFonts w:ascii="Calibri" w:eastAsia="Times New Roman" w:hAnsi="Calibri" w:cs="Calibri"/>
          <w:kern w:val="0"/>
          <w:sz w:val="24"/>
          <w:szCs w:val="24"/>
          <w:lang w:eastAsia="en-NZ"/>
        </w:rPr>
      </w:pPr>
    </w:p>
    <w:p w:rsidR="000A2B8B" w:rsidRDefault="000A2B8B"/>
    <w:sectPr w:rsidR="000A2B8B" w:rsidSect="00766CC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79429B"/>
    <w:multiLevelType w:val="multilevel"/>
    <w:tmpl w:val="E9BC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0E420A1"/>
    <w:multiLevelType w:val="multilevel"/>
    <w:tmpl w:val="E876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rsids>
    <w:rsidRoot w:val="004654DB"/>
    <w:rsid w:val="000A2B8B"/>
    <w:rsid w:val="00235B31"/>
    <w:rsid w:val="004654DB"/>
    <w:rsid w:val="00766CC9"/>
    <w:rsid w:val="007E128D"/>
    <w:rsid w:val="00F325B7"/>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CC9"/>
  </w:style>
  <w:style w:type="paragraph" w:styleId="Heading1">
    <w:name w:val="heading 1"/>
    <w:basedOn w:val="Normal"/>
    <w:next w:val="Normal"/>
    <w:link w:val="Heading1Char"/>
    <w:uiPriority w:val="9"/>
    <w:qFormat/>
    <w:rsid w:val="00465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5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4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4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4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4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4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4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4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4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54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4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4DB"/>
    <w:rPr>
      <w:rFonts w:eastAsiaTheme="majorEastAsia" w:cstheme="majorBidi"/>
      <w:color w:val="272727" w:themeColor="text1" w:themeTint="D8"/>
    </w:rPr>
  </w:style>
  <w:style w:type="paragraph" w:styleId="Title">
    <w:name w:val="Title"/>
    <w:basedOn w:val="Normal"/>
    <w:next w:val="Normal"/>
    <w:link w:val="TitleChar"/>
    <w:uiPriority w:val="10"/>
    <w:qFormat/>
    <w:rsid w:val="00465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4DB"/>
    <w:pPr>
      <w:spacing w:before="160"/>
      <w:jc w:val="center"/>
    </w:pPr>
    <w:rPr>
      <w:i/>
      <w:iCs/>
      <w:color w:val="404040" w:themeColor="text1" w:themeTint="BF"/>
    </w:rPr>
  </w:style>
  <w:style w:type="character" w:customStyle="1" w:styleId="QuoteChar">
    <w:name w:val="Quote Char"/>
    <w:basedOn w:val="DefaultParagraphFont"/>
    <w:link w:val="Quote"/>
    <w:uiPriority w:val="29"/>
    <w:rsid w:val="004654DB"/>
    <w:rPr>
      <w:i/>
      <w:iCs/>
      <w:color w:val="404040" w:themeColor="text1" w:themeTint="BF"/>
    </w:rPr>
  </w:style>
  <w:style w:type="paragraph" w:styleId="ListParagraph">
    <w:name w:val="List Paragraph"/>
    <w:basedOn w:val="Normal"/>
    <w:uiPriority w:val="34"/>
    <w:qFormat/>
    <w:rsid w:val="004654DB"/>
    <w:pPr>
      <w:ind w:left="720"/>
      <w:contextualSpacing/>
    </w:pPr>
  </w:style>
  <w:style w:type="character" w:styleId="IntenseEmphasis">
    <w:name w:val="Intense Emphasis"/>
    <w:basedOn w:val="DefaultParagraphFont"/>
    <w:uiPriority w:val="21"/>
    <w:qFormat/>
    <w:rsid w:val="004654DB"/>
    <w:rPr>
      <w:i/>
      <w:iCs/>
      <w:color w:val="0F4761" w:themeColor="accent1" w:themeShade="BF"/>
    </w:rPr>
  </w:style>
  <w:style w:type="paragraph" w:styleId="IntenseQuote">
    <w:name w:val="Intense Quote"/>
    <w:basedOn w:val="Normal"/>
    <w:next w:val="Normal"/>
    <w:link w:val="IntenseQuoteChar"/>
    <w:uiPriority w:val="30"/>
    <w:qFormat/>
    <w:rsid w:val="00465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4DB"/>
    <w:rPr>
      <w:i/>
      <w:iCs/>
      <w:color w:val="0F4761" w:themeColor="accent1" w:themeShade="BF"/>
    </w:rPr>
  </w:style>
  <w:style w:type="character" w:styleId="IntenseReference">
    <w:name w:val="Intense Reference"/>
    <w:basedOn w:val="DefaultParagraphFont"/>
    <w:uiPriority w:val="32"/>
    <w:qFormat/>
    <w:rsid w:val="004654DB"/>
    <w:rPr>
      <w:b/>
      <w:bCs/>
      <w:smallCaps/>
      <w:color w:val="0F4761" w:themeColor="accent1" w:themeShade="BF"/>
      <w:spacing w:val="5"/>
    </w:rPr>
  </w:style>
  <w:style w:type="paragraph" w:styleId="NormalWeb">
    <w:name w:val="Normal (Web)"/>
    <w:basedOn w:val="Normal"/>
    <w:uiPriority w:val="99"/>
    <w:semiHidden/>
    <w:unhideWhenUsed/>
    <w:rsid w:val="004654DB"/>
    <w:pPr>
      <w:spacing w:before="100" w:beforeAutospacing="1" w:after="100" w:afterAutospacing="1" w:line="240" w:lineRule="auto"/>
    </w:pPr>
    <w:rPr>
      <w:rFonts w:ascii="Times New Roman" w:eastAsia="Times New Roman" w:hAnsi="Times New Roman" w:cs="Times New Roman"/>
      <w:kern w:val="0"/>
      <w:sz w:val="24"/>
      <w:szCs w:val="24"/>
      <w:lang w:eastAsia="en-NZ"/>
    </w:rPr>
  </w:style>
  <w:style w:type="character" w:customStyle="1" w:styleId="a76bdi0">
    <w:name w:val="___a76bdi0"/>
    <w:basedOn w:val="DefaultParagraphFont"/>
    <w:rsid w:val="004654DB"/>
  </w:style>
  <w:style w:type="character" w:customStyle="1" w:styleId="1vi0vkd">
    <w:name w:val="___1vi0vkd"/>
    <w:basedOn w:val="DefaultParagraphFont"/>
    <w:rsid w:val="004654D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D0086E4A584A4591EE39345E6FC4BF" ma:contentTypeVersion="16" ma:contentTypeDescription="Create a new document." ma:contentTypeScope="" ma:versionID="543ff0050c17f234238b70c7a1600724">
  <xsd:schema xmlns:xsd="http://www.w3.org/2001/XMLSchema" xmlns:xs="http://www.w3.org/2001/XMLSchema" xmlns:p="http://schemas.microsoft.com/office/2006/metadata/properties" xmlns:ns2="0e8d8ce6-406d-45a1-bf1c-10330c27d76a" xmlns:ns3="693b9254-9f9a-43d2-90f3-fa854eeafad4" targetNamespace="http://schemas.microsoft.com/office/2006/metadata/properties" ma:root="true" ma:fieldsID="48822709256391d5150d68c5a63cd941" ns2:_="" ns3:_="">
    <xsd:import namespace="0e8d8ce6-406d-45a1-bf1c-10330c27d76a"/>
    <xsd:import namespace="693b9254-9f9a-43d2-90f3-fa854eeafa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d8ce6-406d-45a1-bf1c-10330c27d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fad1efa-b258-4c38-8b32-1e49c0a9a4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3b9254-9f9a-43d2-90f3-fa854eeafad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8e21a36-13a8-4cf3-a047-b70eb4e7e16b}" ma:internalName="TaxCatchAll" ma:showField="CatchAllData" ma:web="693b9254-9f9a-43d2-90f3-fa854eeaf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3b9254-9f9a-43d2-90f3-fa854eeafad4" xsi:nil="true"/>
    <lcf76f155ced4ddcb4097134ff3c332f xmlns="0e8d8ce6-406d-45a1-bf1c-10330c27d7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7558AE-3487-4C32-9838-13C8C8113EE7}"/>
</file>

<file path=customXml/itemProps2.xml><?xml version="1.0" encoding="utf-8"?>
<ds:datastoreItem xmlns:ds="http://schemas.openxmlformats.org/officeDocument/2006/customXml" ds:itemID="{BECA7FD7-9CDF-4728-A069-14AEE9A189E5}"/>
</file>

<file path=customXml/itemProps3.xml><?xml version="1.0" encoding="utf-8"?>
<ds:datastoreItem xmlns:ds="http://schemas.openxmlformats.org/officeDocument/2006/customXml" ds:itemID="{433662D3-7D5E-42F7-A225-3BF3EC1120AD}"/>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 Gibson</dc:creator>
  <cp:lastModifiedBy>Krish</cp:lastModifiedBy>
  <cp:revision>2</cp:revision>
  <dcterms:created xsi:type="dcterms:W3CDTF">2026-04-07T03:34:00Z</dcterms:created>
  <dcterms:modified xsi:type="dcterms:W3CDTF">2026-04-07T03:34:00Z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0x010100EED0086E4A584A4591EE39345E6FC4BF</vt:lpwstr>
  </property>
</Properties>
</file>